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1752C" w:rsidRPr="00271841" w:rsidRDefault="00E1752C">
      <w:pPr>
        <w:pStyle w:val="Cabealho"/>
        <w:tabs>
          <w:tab w:val="left" w:pos="708"/>
        </w:tabs>
        <w:jc w:val="center"/>
        <w:rPr>
          <w:rFonts w:ascii="Arial" w:hAnsi="Arial" w:cs="Arial"/>
          <w:sz w:val="16"/>
        </w:rPr>
      </w:pPr>
    </w:p>
    <w:p w:rsidR="00271841" w:rsidRPr="00E26B2B" w:rsidRDefault="00271841" w:rsidP="00271841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E26B2B">
        <w:rPr>
          <w:rFonts w:ascii="Arial" w:hAnsi="Arial" w:cs="Arial"/>
          <w:b/>
          <w:bCs/>
          <w:color w:val="000000"/>
          <w:sz w:val="31"/>
          <w:szCs w:val="31"/>
        </w:rPr>
        <w:t>GABINETE DO PRESIDENTE</w:t>
      </w:r>
    </w:p>
    <w:p w:rsidR="00271841" w:rsidRPr="00E26B2B" w:rsidRDefault="00271841">
      <w:pPr>
        <w:pStyle w:val="Cabealho"/>
        <w:tabs>
          <w:tab w:val="left" w:pos="708"/>
        </w:tabs>
        <w:jc w:val="center"/>
        <w:rPr>
          <w:rFonts w:ascii="Arial" w:hAnsi="Arial" w:cs="Arial"/>
          <w:sz w:val="16"/>
        </w:rPr>
      </w:pPr>
    </w:p>
    <w:p w:rsidR="00271841" w:rsidRPr="00E26B2B" w:rsidRDefault="00271841" w:rsidP="00271841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E26B2B">
        <w:rPr>
          <w:rFonts w:ascii="Arial" w:hAnsi="Arial" w:cs="Arial"/>
          <w:b/>
          <w:bCs/>
          <w:color w:val="000000"/>
        </w:rPr>
        <w:t>ADJUDICAÇÃO E HOMOLOGAÇÃO</w:t>
      </w:r>
    </w:p>
    <w:p w:rsidR="00271841" w:rsidRPr="00E26B2B" w:rsidRDefault="00271841">
      <w:pPr>
        <w:pStyle w:val="Cabealho"/>
        <w:tabs>
          <w:tab w:val="left" w:pos="708"/>
        </w:tabs>
        <w:jc w:val="center"/>
        <w:rPr>
          <w:rFonts w:ascii="Arial" w:hAnsi="Arial" w:cs="Arial"/>
          <w:sz w:val="16"/>
        </w:rPr>
      </w:pPr>
    </w:p>
    <w:p w:rsidR="00E1752C" w:rsidRPr="00E26B2B" w:rsidRDefault="00E1752C">
      <w:pPr>
        <w:jc w:val="center"/>
        <w:rPr>
          <w:rFonts w:ascii="Arial" w:hAnsi="Arial" w:cs="Arial"/>
          <w:sz w:val="16"/>
          <w:szCs w:val="16"/>
        </w:rPr>
      </w:pPr>
    </w:p>
    <w:p w:rsidR="00E1752C" w:rsidRPr="00E26B2B" w:rsidRDefault="00E1752C">
      <w:pPr>
        <w:jc w:val="center"/>
        <w:rPr>
          <w:rFonts w:ascii="Arial" w:hAnsi="Arial" w:cs="Arial"/>
          <w:sz w:val="16"/>
          <w:szCs w:val="16"/>
        </w:rPr>
      </w:pPr>
    </w:p>
    <w:p w:rsidR="00C066BE" w:rsidRDefault="00C066BE">
      <w:p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DISPENSA DE LICITAÇÃO ELETRÔNICA</w:t>
      </w:r>
      <w:r w:rsidR="00E1752C" w:rsidRPr="00E26B2B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N.º </w:t>
      </w:r>
      <w:r w:rsidR="00DA3A75">
        <w:rPr>
          <w:rFonts w:ascii="Arial" w:hAnsi="Arial" w:cs="Arial"/>
          <w:b/>
          <w:sz w:val="16"/>
          <w:szCs w:val="16"/>
        </w:rPr>
        <w:t>000</w:t>
      </w:r>
      <w:r>
        <w:rPr>
          <w:rFonts w:ascii="Arial" w:hAnsi="Arial" w:cs="Arial"/>
          <w:b/>
          <w:sz w:val="16"/>
          <w:szCs w:val="16"/>
        </w:rPr>
        <w:t>0</w:t>
      </w:r>
      <w:r w:rsidR="00800773">
        <w:rPr>
          <w:rFonts w:ascii="Arial" w:hAnsi="Arial" w:cs="Arial"/>
          <w:b/>
          <w:sz w:val="16"/>
          <w:szCs w:val="16"/>
        </w:rPr>
        <w:t>64</w:t>
      </w:r>
      <w:r>
        <w:rPr>
          <w:rFonts w:ascii="Arial" w:hAnsi="Arial" w:cs="Arial"/>
          <w:b/>
          <w:sz w:val="16"/>
          <w:szCs w:val="16"/>
        </w:rPr>
        <w:t>/2024</w:t>
      </w:r>
    </w:p>
    <w:p w:rsidR="00E1752C" w:rsidRPr="00E26B2B" w:rsidRDefault="00C066BE">
      <w:p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PROCESSO </w:t>
      </w:r>
      <w:r w:rsidR="00E1752C" w:rsidRPr="00E26B2B">
        <w:rPr>
          <w:rFonts w:ascii="Arial" w:hAnsi="Arial" w:cs="Arial"/>
          <w:b/>
          <w:sz w:val="16"/>
          <w:szCs w:val="16"/>
        </w:rPr>
        <w:t xml:space="preserve">Nº </w:t>
      </w:r>
      <w:bookmarkStart w:id="0" w:name="NroProcesso"/>
      <w:bookmarkEnd w:id="0"/>
      <w:r w:rsidR="008B4A10" w:rsidRPr="00E26B2B">
        <w:rPr>
          <w:rFonts w:ascii="Arial" w:hAnsi="Arial" w:cs="Arial"/>
          <w:b/>
          <w:sz w:val="16"/>
          <w:szCs w:val="16"/>
        </w:rPr>
        <w:t>202</w:t>
      </w:r>
      <w:r w:rsidR="00693112" w:rsidRPr="00E26B2B">
        <w:rPr>
          <w:rFonts w:ascii="Arial" w:hAnsi="Arial" w:cs="Arial"/>
          <w:b/>
          <w:sz w:val="16"/>
          <w:szCs w:val="16"/>
        </w:rPr>
        <w:t>4</w:t>
      </w:r>
      <w:r w:rsidR="008B4A10" w:rsidRPr="00E26B2B">
        <w:rPr>
          <w:rFonts w:ascii="Arial" w:hAnsi="Arial" w:cs="Arial"/>
          <w:b/>
          <w:sz w:val="16"/>
          <w:szCs w:val="16"/>
        </w:rPr>
        <w:t>/</w:t>
      </w:r>
      <w:r w:rsidR="00800773">
        <w:rPr>
          <w:rFonts w:ascii="Arial" w:hAnsi="Arial" w:cs="Arial"/>
          <w:b/>
          <w:sz w:val="16"/>
          <w:szCs w:val="16"/>
        </w:rPr>
        <w:t>010598</w:t>
      </w:r>
    </w:p>
    <w:p w:rsidR="00E1752C" w:rsidRPr="00E26B2B" w:rsidRDefault="00E1752C">
      <w:pPr>
        <w:jc w:val="both"/>
        <w:rPr>
          <w:rFonts w:ascii="Arial" w:hAnsi="Arial" w:cs="Arial"/>
          <w:b/>
          <w:sz w:val="16"/>
          <w:szCs w:val="16"/>
        </w:rPr>
      </w:pPr>
      <w:bookmarkStart w:id="1" w:name="Modalidade"/>
      <w:bookmarkEnd w:id="1"/>
      <w:r w:rsidRPr="00E26B2B">
        <w:rPr>
          <w:rFonts w:ascii="Arial" w:hAnsi="Arial" w:cs="Arial"/>
          <w:b/>
          <w:sz w:val="16"/>
          <w:szCs w:val="16"/>
        </w:rPr>
        <w:t>OBJETO:</w:t>
      </w:r>
      <w:bookmarkStart w:id="2" w:name="Objeto"/>
      <w:bookmarkEnd w:id="2"/>
      <w:r w:rsidR="00E51D6A" w:rsidRPr="00E26B2B">
        <w:rPr>
          <w:rFonts w:ascii="Arial" w:hAnsi="Arial" w:cs="Arial"/>
          <w:b/>
          <w:sz w:val="16"/>
          <w:szCs w:val="16"/>
        </w:rPr>
        <w:t xml:space="preserve"> </w:t>
      </w:r>
      <w:r w:rsidR="00800773" w:rsidRPr="00800773">
        <w:rPr>
          <w:rFonts w:ascii="Arial" w:hAnsi="Arial" w:cs="Arial"/>
          <w:b/>
          <w:sz w:val="16"/>
          <w:szCs w:val="16"/>
        </w:rPr>
        <w:t>CONTRATAÇÃO DE EMPRESA PARA ELABORAÇÃO DE PROJETO BÁSICO E EXECUTIVO DA ESTAÇÃO DE TRATAMENTO DE LODO (ETL) DA ESTAÇÃO DE TRATAMENTO DE ÁGUA (ETA) ANHUMAS.</w:t>
      </w:r>
    </w:p>
    <w:p w:rsidR="00E1752C" w:rsidRPr="00E26B2B" w:rsidRDefault="00E1752C">
      <w:pPr>
        <w:jc w:val="both"/>
        <w:rPr>
          <w:rFonts w:ascii="Arial" w:hAnsi="Arial" w:cs="Arial"/>
          <w:sz w:val="16"/>
          <w:szCs w:val="16"/>
        </w:rPr>
      </w:pPr>
    </w:p>
    <w:p w:rsidR="00E1752C" w:rsidRPr="00E26B2B" w:rsidRDefault="00E1752C">
      <w:pPr>
        <w:jc w:val="both"/>
        <w:rPr>
          <w:rFonts w:ascii="Arial" w:hAnsi="Arial" w:cs="Arial"/>
        </w:rPr>
      </w:pPr>
      <w:r w:rsidRPr="00E26B2B">
        <w:rPr>
          <w:rFonts w:ascii="Arial" w:hAnsi="Arial" w:cs="Arial"/>
          <w:sz w:val="16"/>
          <w:szCs w:val="16"/>
        </w:rPr>
        <w:tab/>
      </w:r>
      <w:r w:rsidR="00991138" w:rsidRPr="00E26B2B">
        <w:rPr>
          <w:rFonts w:ascii="Arial" w:hAnsi="Arial" w:cs="Arial"/>
          <w:sz w:val="16"/>
          <w:szCs w:val="16"/>
        </w:rPr>
        <w:t>Artur Costa Santos</w:t>
      </w:r>
      <w:r w:rsidRPr="00E26B2B">
        <w:rPr>
          <w:rFonts w:ascii="Arial" w:hAnsi="Arial" w:cs="Arial"/>
          <w:sz w:val="16"/>
          <w:szCs w:val="16"/>
        </w:rPr>
        <w:t xml:space="preserve">, Presidente do SEMAE, nomeado através da Portaria n.º </w:t>
      </w:r>
      <w:r w:rsidR="005D2935" w:rsidRPr="00E26B2B">
        <w:rPr>
          <w:rFonts w:ascii="Arial" w:hAnsi="Arial" w:cs="Arial"/>
          <w:sz w:val="16"/>
          <w:szCs w:val="16"/>
        </w:rPr>
        <w:t>21.324</w:t>
      </w:r>
      <w:r w:rsidRPr="00E26B2B">
        <w:rPr>
          <w:rFonts w:ascii="Arial" w:hAnsi="Arial" w:cs="Arial"/>
          <w:sz w:val="16"/>
          <w:szCs w:val="16"/>
        </w:rPr>
        <w:t xml:space="preserve">, de </w:t>
      </w:r>
      <w:r w:rsidR="005D2935" w:rsidRPr="00E26B2B">
        <w:rPr>
          <w:rFonts w:ascii="Arial" w:hAnsi="Arial" w:cs="Arial"/>
          <w:sz w:val="16"/>
          <w:szCs w:val="16"/>
        </w:rPr>
        <w:t>03</w:t>
      </w:r>
      <w:r w:rsidRPr="00E26B2B">
        <w:rPr>
          <w:rFonts w:ascii="Arial" w:hAnsi="Arial" w:cs="Arial"/>
          <w:sz w:val="16"/>
          <w:szCs w:val="16"/>
        </w:rPr>
        <w:t xml:space="preserve"> de </w:t>
      </w:r>
      <w:r w:rsidR="005D2935" w:rsidRPr="00E26B2B">
        <w:rPr>
          <w:rFonts w:ascii="Arial" w:hAnsi="Arial" w:cs="Arial"/>
          <w:sz w:val="16"/>
          <w:szCs w:val="16"/>
        </w:rPr>
        <w:t>janeiro</w:t>
      </w:r>
      <w:r w:rsidRPr="00E26B2B">
        <w:rPr>
          <w:rFonts w:ascii="Arial" w:hAnsi="Arial" w:cs="Arial"/>
          <w:sz w:val="16"/>
          <w:szCs w:val="16"/>
        </w:rPr>
        <w:t xml:space="preserve"> de 20</w:t>
      </w:r>
      <w:r w:rsidR="00980DB4" w:rsidRPr="00E26B2B">
        <w:rPr>
          <w:rFonts w:ascii="Arial" w:hAnsi="Arial" w:cs="Arial"/>
          <w:sz w:val="16"/>
          <w:szCs w:val="16"/>
        </w:rPr>
        <w:t>2</w:t>
      </w:r>
      <w:r w:rsidR="005D2935" w:rsidRPr="00E26B2B">
        <w:rPr>
          <w:rFonts w:ascii="Arial" w:hAnsi="Arial" w:cs="Arial"/>
          <w:sz w:val="16"/>
          <w:szCs w:val="16"/>
        </w:rPr>
        <w:t>3</w:t>
      </w:r>
      <w:r w:rsidRPr="00E26B2B">
        <w:rPr>
          <w:rFonts w:ascii="Arial" w:hAnsi="Arial" w:cs="Arial"/>
          <w:sz w:val="16"/>
          <w:szCs w:val="16"/>
        </w:rPr>
        <w:t>, cujos poderes foram conferidos pelo § 4º do artigo 3º da Lei Municipal n.º 1.657 de 30 de abril de 1.969, baseado na documentação contida nos autos</w:t>
      </w:r>
      <w:r w:rsidR="002D7F6D" w:rsidRPr="00E26B2B">
        <w:rPr>
          <w:rFonts w:ascii="Arial" w:hAnsi="Arial" w:cs="Arial"/>
          <w:sz w:val="16"/>
          <w:szCs w:val="16"/>
        </w:rPr>
        <w:t xml:space="preserve"> do processo, </w:t>
      </w:r>
      <w:r w:rsidR="00271841" w:rsidRPr="00E26B2B">
        <w:rPr>
          <w:rFonts w:ascii="Arial" w:hAnsi="Arial" w:cs="Arial"/>
          <w:sz w:val="16"/>
          <w:szCs w:val="16"/>
        </w:rPr>
        <w:t xml:space="preserve">ADJUDICA e </w:t>
      </w:r>
      <w:r w:rsidRPr="00E26B2B">
        <w:rPr>
          <w:rFonts w:ascii="Arial" w:hAnsi="Arial" w:cs="Arial"/>
          <w:sz w:val="16"/>
          <w:szCs w:val="16"/>
        </w:rPr>
        <w:t xml:space="preserve">HOMOLOGA </w:t>
      </w:r>
      <w:r w:rsidR="002D7F6D" w:rsidRPr="00E26B2B">
        <w:rPr>
          <w:rFonts w:ascii="Arial" w:hAnsi="Arial" w:cs="Arial"/>
          <w:sz w:val="16"/>
          <w:szCs w:val="16"/>
        </w:rPr>
        <w:t>a</w:t>
      </w:r>
      <w:bookmarkStart w:id="3" w:name="Modalidade2"/>
      <w:bookmarkEnd w:id="3"/>
      <w:r w:rsidR="002D7F6D" w:rsidRPr="00E26B2B">
        <w:rPr>
          <w:rFonts w:ascii="Arial" w:hAnsi="Arial" w:cs="Arial"/>
          <w:sz w:val="16"/>
          <w:szCs w:val="16"/>
        </w:rPr>
        <w:t xml:space="preserve"> </w:t>
      </w:r>
      <w:r w:rsidR="00271841" w:rsidRPr="00E26B2B">
        <w:rPr>
          <w:rFonts w:ascii="Arial" w:hAnsi="Arial" w:cs="Arial"/>
          <w:sz w:val="16"/>
          <w:szCs w:val="16"/>
        </w:rPr>
        <w:t>Dispensa de Licitaçã</w:t>
      </w:r>
      <w:r w:rsidR="00A6465E" w:rsidRPr="00E26B2B">
        <w:rPr>
          <w:rFonts w:ascii="Arial" w:hAnsi="Arial" w:cs="Arial"/>
          <w:sz w:val="16"/>
          <w:szCs w:val="16"/>
        </w:rPr>
        <w:t>o</w:t>
      </w:r>
      <w:r w:rsidR="009D2BE4">
        <w:rPr>
          <w:rFonts w:ascii="Arial" w:hAnsi="Arial" w:cs="Arial"/>
          <w:sz w:val="16"/>
          <w:szCs w:val="16"/>
        </w:rPr>
        <w:t xml:space="preserve"> Eletrônica n.º </w:t>
      </w:r>
      <w:r w:rsidR="00681C43">
        <w:rPr>
          <w:rFonts w:ascii="Arial" w:hAnsi="Arial" w:cs="Arial"/>
          <w:sz w:val="16"/>
          <w:szCs w:val="16"/>
        </w:rPr>
        <w:t>000</w:t>
      </w:r>
      <w:r w:rsidR="009D2BE4">
        <w:rPr>
          <w:rFonts w:ascii="Arial" w:hAnsi="Arial" w:cs="Arial"/>
          <w:sz w:val="16"/>
          <w:szCs w:val="16"/>
        </w:rPr>
        <w:t>0</w:t>
      </w:r>
      <w:r w:rsidR="00800773">
        <w:rPr>
          <w:rFonts w:ascii="Arial" w:hAnsi="Arial" w:cs="Arial"/>
          <w:sz w:val="16"/>
          <w:szCs w:val="16"/>
        </w:rPr>
        <w:t>64</w:t>
      </w:r>
      <w:r w:rsidR="009D2BE4">
        <w:rPr>
          <w:rFonts w:ascii="Arial" w:hAnsi="Arial" w:cs="Arial"/>
          <w:sz w:val="16"/>
          <w:szCs w:val="16"/>
        </w:rPr>
        <w:t>/2024</w:t>
      </w:r>
      <w:r w:rsidRPr="00E26B2B">
        <w:rPr>
          <w:rFonts w:ascii="Arial" w:hAnsi="Arial" w:cs="Arial"/>
          <w:sz w:val="16"/>
          <w:szCs w:val="16"/>
        </w:rPr>
        <w:t>, à</w:t>
      </w:r>
      <w:r w:rsidR="00477AA6">
        <w:rPr>
          <w:rFonts w:ascii="Arial" w:hAnsi="Arial" w:cs="Arial"/>
          <w:sz w:val="16"/>
          <w:szCs w:val="16"/>
        </w:rPr>
        <w:t>s</w:t>
      </w:r>
      <w:r w:rsidRPr="00E26B2B">
        <w:rPr>
          <w:rFonts w:ascii="Arial" w:hAnsi="Arial" w:cs="Arial"/>
          <w:sz w:val="16"/>
          <w:szCs w:val="16"/>
        </w:rPr>
        <w:t xml:space="preserve"> empresa</w:t>
      </w:r>
      <w:r w:rsidR="00477AA6">
        <w:rPr>
          <w:rFonts w:ascii="Arial" w:hAnsi="Arial" w:cs="Arial"/>
          <w:sz w:val="16"/>
          <w:szCs w:val="16"/>
        </w:rPr>
        <w:t>s</w:t>
      </w:r>
      <w:r w:rsidRPr="00E26B2B">
        <w:rPr>
          <w:rFonts w:ascii="Arial" w:hAnsi="Arial" w:cs="Arial"/>
          <w:sz w:val="16"/>
          <w:szCs w:val="16"/>
        </w:rPr>
        <w:t xml:space="preserve"> conforme segue abaixo:</w:t>
      </w:r>
    </w:p>
    <w:p w:rsidR="00E1752C" w:rsidRPr="00E26B2B" w:rsidRDefault="00E1752C">
      <w:pPr>
        <w:jc w:val="both"/>
        <w:rPr>
          <w:rFonts w:ascii="Arial" w:hAnsi="Arial" w:cs="Arial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4282"/>
        <w:gridCol w:w="1520"/>
      </w:tblGrid>
      <w:tr w:rsidR="00E1752C" w:rsidRPr="00E26B2B" w:rsidTr="00C571DA">
        <w:trPr>
          <w:trHeight w:val="298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E7E6E6" w:themeFill="background2"/>
            <w:vAlign w:val="center"/>
          </w:tcPr>
          <w:p w:rsidR="00E1752C" w:rsidRPr="00E26B2B" w:rsidRDefault="00A6465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26B2B"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42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  <w:vAlign w:val="center"/>
          </w:tcPr>
          <w:p w:rsidR="00E1752C" w:rsidRPr="00E26B2B" w:rsidRDefault="00E1752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26B2B">
              <w:rPr>
                <w:rFonts w:ascii="Arial" w:hAnsi="Arial" w:cs="Arial"/>
                <w:b/>
                <w:sz w:val="16"/>
                <w:szCs w:val="16"/>
              </w:rPr>
              <w:t>EMPRESA</w:t>
            </w:r>
          </w:p>
        </w:tc>
        <w:tc>
          <w:tcPr>
            <w:tcW w:w="15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7E6E6" w:themeFill="background2"/>
            <w:vAlign w:val="center"/>
          </w:tcPr>
          <w:p w:rsidR="00E1752C" w:rsidRPr="00E26B2B" w:rsidRDefault="00E1752C" w:rsidP="00693112">
            <w:pPr>
              <w:jc w:val="center"/>
              <w:rPr>
                <w:b/>
              </w:rPr>
            </w:pPr>
            <w:r w:rsidRPr="00E26B2B">
              <w:rPr>
                <w:rFonts w:ascii="Arial" w:hAnsi="Arial" w:cs="Arial"/>
                <w:b/>
                <w:sz w:val="16"/>
                <w:szCs w:val="16"/>
              </w:rPr>
              <w:t>VALOR</w:t>
            </w:r>
          </w:p>
        </w:tc>
      </w:tr>
      <w:tr w:rsidR="00E1752C" w:rsidRPr="00E26B2B" w:rsidTr="00AF7E0D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752C" w:rsidRPr="00E26B2B" w:rsidRDefault="00E51D6A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id="4" w:name="Lote1"/>
            <w:bookmarkEnd w:id="4"/>
            <w:r w:rsidRPr="00E26B2B">
              <w:rPr>
                <w:rFonts w:ascii="Arial" w:hAnsi="Arial" w:cs="Arial"/>
                <w:sz w:val="16"/>
                <w:szCs w:val="16"/>
              </w:rPr>
              <w:t>0</w:t>
            </w:r>
            <w:r w:rsidR="00C571DA" w:rsidRPr="00E26B2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752C" w:rsidRPr="00E26B2B" w:rsidRDefault="00331EE0" w:rsidP="00F948FA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5" w:name="Fornecedor1"/>
            <w:bookmarkEnd w:id="5"/>
            <w:r>
              <w:rPr>
                <w:rFonts w:ascii="Arial" w:hAnsi="Arial" w:cs="Arial"/>
                <w:sz w:val="14"/>
                <w:szCs w:val="14"/>
                <w:shd w:val="clear" w:color="auto" w:fill="FFFFFF"/>
              </w:rPr>
              <w:t>NOVAES ENGENHARIA E CONSTRUÇÃO</w:t>
            </w:r>
            <w:r w:rsidR="00695704">
              <w:rPr>
                <w:rFonts w:ascii="Arial" w:hAnsi="Arial" w:cs="Arial"/>
                <w:sz w:val="14"/>
                <w:szCs w:val="14"/>
                <w:shd w:val="clear" w:color="auto" w:fill="FFFFFF"/>
              </w:rPr>
              <w:t xml:space="preserve"> </w:t>
            </w:r>
            <w:bookmarkStart w:id="6" w:name="_GoBack"/>
            <w:bookmarkEnd w:id="6"/>
            <w:r>
              <w:rPr>
                <w:rFonts w:ascii="Arial" w:hAnsi="Arial" w:cs="Arial"/>
                <w:sz w:val="14"/>
                <w:szCs w:val="14"/>
                <w:shd w:val="clear" w:color="auto" w:fill="FFFFFF"/>
              </w:rPr>
              <w:t>LTDA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752C" w:rsidRPr="00E26B2B" w:rsidRDefault="00326831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bookmarkStart w:id="7" w:name="ValorFornecedor1"/>
            <w:bookmarkEnd w:id="7"/>
            <w:r>
              <w:rPr>
                <w:rFonts w:ascii="Arial" w:hAnsi="Arial" w:cs="Arial"/>
                <w:sz w:val="16"/>
                <w:szCs w:val="16"/>
              </w:rPr>
              <w:t>R$</w:t>
            </w:r>
            <w:r w:rsidR="00F948F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31EE0">
              <w:rPr>
                <w:rFonts w:ascii="Arial" w:hAnsi="Arial" w:cs="Arial"/>
                <w:sz w:val="16"/>
                <w:szCs w:val="16"/>
              </w:rPr>
              <w:t>70.499,99</w:t>
            </w:r>
          </w:p>
        </w:tc>
      </w:tr>
      <w:tr w:rsidR="006A456E" w:rsidRPr="00E26B2B">
        <w:trPr>
          <w:trHeight w:val="375"/>
        </w:trPr>
        <w:tc>
          <w:tcPr>
            <w:tcW w:w="496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456E" w:rsidRPr="006A456E" w:rsidRDefault="006A456E" w:rsidP="006A456E">
            <w:pPr>
              <w:rPr>
                <w:rFonts w:ascii="Arial" w:hAnsi="Arial" w:cs="Arial"/>
                <w:b/>
                <w:sz w:val="16"/>
                <w:szCs w:val="16"/>
              </w:rPr>
            </w:pPr>
            <w:bookmarkStart w:id="8" w:name="Lote2"/>
            <w:bookmarkStart w:id="9" w:name="Lote4"/>
            <w:bookmarkEnd w:id="8"/>
            <w:bookmarkEnd w:id="9"/>
            <w:r w:rsidRPr="006A456E">
              <w:rPr>
                <w:rFonts w:ascii="Arial" w:hAnsi="Arial" w:cs="Arial"/>
                <w:b/>
                <w:sz w:val="16"/>
                <w:szCs w:val="16"/>
              </w:rPr>
              <w:t xml:space="preserve">VALOR TOTAL DA COMPRA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A456E" w:rsidRPr="006A456E" w:rsidRDefault="006A456E" w:rsidP="006A456E">
            <w:pPr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  <w:bookmarkStart w:id="10" w:name="ValorTotalFornecedor"/>
            <w:bookmarkEnd w:id="10"/>
            <w:r w:rsidRPr="006A456E">
              <w:rPr>
                <w:rFonts w:ascii="Arial" w:hAnsi="Arial" w:cs="Arial"/>
                <w:b/>
                <w:sz w:val="16"/>
                <w:szCs w:val="16"/>
              </w:rPr>
              <w:t>R$</w:t>
            </w:r>
            <w:r w:rsidR="004B2086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331EE0">
              <w:rPr>
                <w:rFonts w:ascii="Arial" w:hAnsi="Arial" w:cs="Arial"/>
                <w:b/>
                <w:sz w:val="16"/>
                <w:szCs w:val="16"/>
              </w:rPr>
              <w:t>70.499,99</w:t>
            </w:r>
          </w:p>
        </w:tc>
      </w:tr>
    </w:tbl>
    <w:p w:rsidR="00E1752C" w:rsidRPr="00E26B2B" w:rsidRDefault="00E1752C">
      <w:pPr>
        <w:jc w:val="both"/>
        <w:rPr>
          <w:rFonts w:ascii="Arial" w:hAnsi="Arial" w:cs="Arial"/>
        </w:rPr>
      </w:pPr>
    </w:p>
    <w:p w:rsidR="00E1752C" w:rsidRPr="00E26B2B" w:rsidRDefault="00E1752C" w:rsidP="00FF18B4">
      <w:pPr>
        <w:ind w:left="-142"/>
        <w:jc w:val="both"/>
        <w:rPr>
          <w:rFonts w:ascii="Arial" w:hAnsi="Arial" w:cs="Arial"/>
          <w:sz w:val="16"/>
          <w:szCs w:val="16"/>
        </w:rPr>
      </w:pPr>
      <w:r w:rsidRPr="00E26B2B">
        <w:rPr>
          <w:rFonts w:ascii="Arial" w:hAnsi="Arial" w:cs="Arial"/>
          <w:sz w:val="16"/>
          <w:szCs w:val="16"/>
        </w:rPr>
        <w:tab/>
      </w:r>
    </w:p>
    <w:p w:rsidR="004320C0" w:rsidRPr="00E26B2B" w:rsidRDefault="004320C0" w:rsidP="004320C0">
      <w:pPr>
        <w:jc w:val="both"/>
        <w:rPr>
          <w:rFonts w:ascii="Arial" w:hAnsi="Arial" w:cs="Arial"/>
          <w:sz w:val="16"/>
          <w:szCs w:val="16"/>
        </w:rPr>
      </w:pPr>
    </w:p>
    <w:p w:rsidR="001A626C" w:rsidRPr="00E26B2B" w:rsidRDefault="001A626C">
      <w:pPr>
        <w:jc w:val="right"/>
        <w:rPr>
          <w:rFonts w:ascii="Arial" w:hAnsi="Arial" w:cs="Arial"/>
          <w:sz w:val="16"/>
          <w:szCs w:val="16"/>
        </w:rPr>
      </w:pPr>
    </w:p>
    <w:p w:rsidR="00E1752C" w:rsidRPr="00E26B2B" w:rsidRDefault="00E1752C" w:rsidP="00D949E6">
      <w:pPr>
        <w:jc w:val="center"/>
        <w:rPr>
          <w:rFonts w:ascii="Arial" w:hAnsi="Arial" w:cs="Arial"/>
          <w:sz w:val="16"/>
          <w:szCs w:val="16"/>
        </w:rPr>
      </w:pPr>
      <w:r w:rsidRPr="00E26B2B">
        <w:rPr>
          <w:rFonts w:ascii="Arial" w:hAnsi="Arial" w:cs="Arial"/>
          <w:sz w:val="16"/>
          <w:szCs w:val="16"/>
        </w:rPr>
        <w:t xml:space="preserve">Piracicaba, </w:t>
      </w:r>
      <w:bookmarkStart w:id="11" w:name="DtaHomologacao"/>
      <w:bookmarkEnd w:id="11"/>
      <w:r w:rsidR="00271728">
        <w:rPr>
          <w:rFonts w:ascii="Arial" w:hAnsi="Arial" w:cs="Arial"/>
          <w:sz w:val="16"/>
          <w:szCs w:val="16"/>
        </w:rPr>
        <w:t>data da assinatura digital.</w:t>
      </w:r>
    </w:p>
    <w:p w:rsidR="00E51D6A" w:rsidRPr="00E26B2B" w:rsidRDefault="00E51D6A">
      <w:pPr>
        <w:jc w:val="center"/>
        <w:rPr>
          <w:rFonts w:ascii="Arial" w:hAnsi="Arial" w:cs="Arial"/>
          <w:sz w:val="16"/>
          <w:szCs w:val="16"/>
        </w:rPr>
      </w:pPr>
    </w:p>
    <w:p w:rsidR="00E1752C" w:rsidRPr="00E26B2B" w:rsidRDefault="00E1752C">
      <w:pPr>
        <w:jc w:val="both"/>
        <w:rPr>
          <w:rFonts w:ascii="Arial" w:hAnsi="Arial" w:cs="Arial"/>
          <w:sz w:val="16"/>
          <w:szCs w:val="16"/>
        </w:rPr>
      </w:pPr>
    </w:p>
    <w:p w:rsidR="00E1752C" w:rsidRPr="00E26B2B" w:rsidRDefault="005D2935" w:rsidP="00D949E6">
      <w:pPr>
        <w:jc w:val="center"/>
        <w:rPr>
          <w:rFonts w:ascii="Arial" w:hAnsi="Arial" w:cs="Arial"/>
          <w:sz w:val="16"/>
          <w:szCs w:val="16"/>
        </w:rPr>
      </w:pPr>
      <w:r w:rsidRPr="00E26B2B">
        <w:rPr>
          <w:rFonts w:ascii="Arial" w:hAnsi="Arial" w:cs="Arial"/>
          <w:sz w:val="16"/>
          <w:szCs w:val="16"/>
        </w:rPr>
        <w:t>Artur Costa Santos</w:t>
      </w:r>
    </w:p>
    <w:p w:rsidR="00E1752C" w:rsidRDefault="00E1752C" w:rsidP="00D949E6">
      <w:pPr>
        <w:jc w:val="center"/>
        <w:rPr>
          <w:rFonts w:ascii="Arial" w:hAnsi="Arial" w:cs="Arial"/>
          <w:spacing w:val="40"/>
          <w:sz w:val="16"/>
          <w:szCs w:val="16"/>
        </w:rPr>
      </w:pPr>
      <w:r w:rsidRPr="00E26B2B">
        <w:rPr>
          <w:rFonts w:ascii="Arial" w:hAnsi="Arial" w:cs="Arial"/>
          <w:sz w:val="16"/>
          <w:szCs w:val="16"/>
        </w:rPr>
        <w:t>Presidente do SEMAE</w:t>
      </w:r>
    </w:p>
    <w:p w:rsidR="00E1752C" w:rsidRDefault="00E1752C">
      <w:pPr>
        <w:pStyle w:val="Cabealho"/>
        <w:tabs>
          <w:tab w:val="left" w:pos="708"/>
        </w:tabs>
        <w:jc w:val="center"/>
        <w:rPr>
          <w:rFonts w:ascii="Arial" w:hAnsi="Arial" w:cs="Arial"/>
          <w:spacing w:val="40"/>
          <w:sz w:val="16"/>
          <w:szCs w:val="16"/>
        </w:rPr>
      </w:pPr>
    </w:p>
    <w:p w:rsidR="00E1752C" w:rsidRDefault="00E1752C">
      <w:pPr>
        <w:rPr>
          <w:rFonts w:ascii="Arial" w:hAnsi="Arial" w:cs="Arial"/>
          <w:sz w:val="16"/>
        </w:rPr>
      </w:pPr>
    </w:p>
    <w:p w:rsidR="00E1752C" w:rsidRDefault="00E1752C" w:rsidP="00E5728A">
      <w:pPr>
        <w:pStyle w:val="Cabealho"/>
        <w:jc w:val="both"/>
      </w:pPr>
    </w:p>
    <w:sectPr w:rsidR="00E1752C" w:rsidSect="00B6335E">
      <w:headerReference w:type="default" r:id="rId8"/>
      <w:footerReference w:type="default" r:id="rId9"/>
      <w:pgSz w:w="11906" w:h="16838"/>
      <w:pgMar w:top="1190" w:right="2835" w:bottom="1134" w:left="241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C6E" w:rsidRDefault="00CF4C6E">
      <w:r>
        <w:separator/>
      </w:r>
    </w:p>
  </w:endnote>
  <w:endnote w:type="continuationSeparator" w:id="0">
    <w:p w:rsidR="00CF4C6E" w:rsidRDefault="00CF4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752C" w:rsidRDefault="00E1752C">
    <w:pPr>
      <w:pStyle w:val="Rodap"/>
      <w:ind w:right="360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C6E" w:rsidRDefault="00CF4C6E">
      <w:r>
        <w:separator/>
      </w:r>
    </w:p>
  </w:footnote>
  <w:footnote w:type="continuationSeparator" w:id="0">
    <w:p w:rsidR="00CF4C6E" w:rsidRDefault="00CF4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D6A" w:rsidRDefault="00E51D6A" w:rsidP="00271841">
    <w:pPr>
      <w:widowControl w:val="0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</w:tabs>
      <w:autoSpaceDE w:val="0"/>
      <w:autoSpaceDN w:val="0"/>
      <w:adjustRightInd w:val="0"/>
      <w:ind w:right="-710"/>
      <w:jc w:val="center"/>
      <w:rPr>
        <w:rFonts w:ascii="Arial" w:hAnsi="Arial" w:cs="Arial"/>
        <w:b/>
        <w:bCs/>
        <w:color w:val="000000"/>
        <w:sz w:val="24"/>
        <w:szCs w:val="24"/>
      </w:rPr>
    </w:pPr>
    <w:r>
      <w:rPr>
        <w:rFonts w:ascii="Arial" w:hAnsi="Arial" w:cs="Arial"/>
        <w:noProof/>
        <w:sz w:val="16"/>
      </w:rPr>
      <w:drawing>
        <wp:anchor distT="0" distB="0" distL="114300" distR="114300" simplePos="0" relativeHeight="251659264" behindDoc="1" locked="0" layoutInCell="0" allowOverlap="1" wp14:anchorId="6C9E474A" wp14:editId="0F21DBF2">
          <wp:simplePos x="0" y="0"/>
          <wp:positionH relativeFrom="leftMargin">
            <wp:posOffset>378380</wp:posOffset>
          </wp:positionH>
          <wp:positionV relativeFrom="topMargin">
            <wp:posOffset>391131</wp:posOffset>
          </wp:positionV>
          <wp:extent cx="1576381" cy="523269"/>
          <wp:effectExtent l="0" t="0" r="508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654" cy="537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71841" w:rsidRDefault="00E51D6A" w:rsidP="00271841">
    <w:pPr>
      <w:widowControl w:val="0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</w:tabs>
      <w:autoSpaceDE w:val="0"/>
      <w:autoSpaceDN w:val="0"/>
      <w:adjustRightInd w:val="0"/>
      <w:ind w:right="-710"/>
      <w:jc w:val="center"/>
      <w:rPr>
        <w:rFonts w:ascii="Arial" w:hAnsi="Arial" w:cs="Arial"/>
        <w:b/>
        <w:bCs/>
        <w:color w:val="000000"/>
        <w:sz w:val="24"/>
        <w:szCs w:val="24"/>
      </w:rPr>
    </w:pPr>
    <w:r>
      <w:rPr>
        <w:rFonts w:ascii="Arial" w:hAnsi="Arial" w:cs="Arial"/>
        <w:b/>
        <w:bCs/>
        <w:color w:val="000000"/>
        <w:sz w:val="24"/>
        <w:szCs w:val="24"/>
      </w:rPr>
      <w:t xml:space="preserve">          </w:t>
    </w:r>
    <w:r w:rsidR="00271841">
      <w:rPr>
        <w:rFonts w:ascii="Arial" w:hAnsi="Arial" w:cs="Arial"/>
        <w:b/>
        <w:bCs/>
        <w:color w:val="000000"/>
        <w:sz w:val="24"/>
        <w:szCs w:val="24"/>
      </w:rPr>
      <w:t>SERVIÇO MUNICIPAL DE ÁGUA E ESGOTO - SEMAE</w:t>
    </w:r>
  </w:p>
  <w:p w:rsidR="00271841" w:rsidRDefault="00E51D6A" w:rsidP="00271841">
    <w:pPr>
      <w:widowControl w:val="0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</w:tabs>
      <w:autoSpaceDE w:val="0"/>
      <w:autoSpaceDN w:val="0"/>
      <w:adjustRightInd w:val="0"/>
      <w:ind w:right="-710"/>
      <w:jc w:val="center"/>
      <w:rPr>
        <w:rFonts w:ascii="Arial" w:hAnsi="Arial" w:cs="Arial"/>
        <w:color w:val="000000"/>
      </w:rPr>
    </w:pPr>
    <w:r>
      <w:rPr>
        <w:rFonts w:ascii="Arial" w:hAnsi="Arial" w:cs="Arial"/>
        <w:color w:val="000000"/>
      </w:rPr>
      <w:t xml:space="preserve">             </w:t>
    </w:r>
    <w:r w:rsidR="00271841">
      <w:rPr>
        <w:rFonts w:ascii="Arial" w:hAnsi="Arial" w:cs="Arial"/>
        <w:color w:val="000000"/>
      </w:rPr>
      <w:t xml:space="preserve">Autarquia Municipal (Lei Municipal </w:t>
    </w:r>
    <w:r w:rsidR="00940C6A">
      <w:rPr>
        <w:rFonts w:ascii="Arial" w:hAnsi="Arial" w:cs="Arial"/>
        <w:color w:val="000000"/>
      </w:rPr>
      <w:t>n.º</w:t>
    </w:r>
    <w:r w:rsidR="00271841">
      <w:rPr>
        <w:rFonts w:ascii="Arial" w:hAnsi="Arial" w:cs="Arial"/>
        <w:color w:val="000000"/>
      </w:rPr>
      <w:t xml:space="preserve"> 1657 de 30 de abril de 1969)</w:t>
    </w:r>
  </w:p>
  <w:p w:rsidR="00271841" w:rsidRDefault="00E51D6A" w:rsidP="00E51D6A">
    <w:pPr>
      <w:widowControl w:val="0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</w:tabs>
      <w:autoSpaceDE w:val="0"/>
      <w:autoSpaceDN w:val="0"/>
      <w:adjustRightInd w:val="0"/>
      <w:ind w:left="-284" w:right="-852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color w:val="000000"/>
      </w:rPr>
      <w:t xml:space="preserve">            </w:t>
    </w:r>
    <w:r w:rsidR="00271841">
      <w:rPr>
        <w:rFonts w:ascii="Arial" w:hAnsi="Arial" w:cs="Arial"/>
        <w:color w:val="000000"/>
      </w:rPr>
      <w:t>R. XV de Novembro, 2.200 - Piracicaba/SP - 13.417-100 - Fone: (19) 3403-9611</w:t>
    </w:r>
  </w:p>
  <w:p w:rsidR="00271841" w:rsidRDefault="0027184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F0C"/>
    <w:rsid w:val="00000B1C"/>
    <w:rsid w:val="000842EC"/>
    <w:rsid w:val="00113889"/>
    <w:rsid w:val="00154552"/>
    <w:rsid w:val="001756B5"/>
    <w:rsid w:val="001A626C"/>
    <w:rsid w:val="0023483D"/>
    <w:rsid w:val="00270795"/>
    <w:rsid w:val="00271728"/>
    <w:rsid w:val="00271841"/>
    <w:rsid w:val="002907DB"/>
    <w:rsid w:val="00292547"/>
    <w:rsid w:val="002A454B"/>
    <w:rsid w:val="002D7F6D"/>
    <w:rsid w:val="00326831"/>
    <w:rsid w:val="00331EE0"/>
    <w:rsid w:val="003737DD"/>
    <w:rsid w:val="00396C25"/>
    <w:rsid w:val="00415760"/>
    <w:rsid w:val="00421A08"/>
    <w:rsid w:val="004320C0"/>
    <w:rsid w:val="00450928"/>
    <w:rsid w:val="00460F67"/>
    <w:rsid w:val="00477AA6"/>
    <w:rsid w:val="004A4244"/>
    <w:rsid w:val="004B2086"/>
    <w:rsid w:val="004D0422"/>
    <w:rsid w:val="00506970"/>
    <w:rsid w:val="0054565E"/>
    <w:rsid w:val="005D2935"/>
    <w:rsid w:val="005F187D"/>
    <w:rsid w:val="00663AB4"/>
    <w:rsid w:val="00681C43"/>
    <w:rsid w:val="00693112"/>
    <w:rsid w:val="00695704"/>
    <w:rsid w:val="006A456E"/>
    <w:rsid w:val="00712A60"/>
    <w:rsid w:val="007164F5"/>
    <w:rsid w:val="00755F0C"/>
    <w:rsid w:val="007B4F65"/>
    <w:rsid w:val="00800773"/>
    <w:rsid w:val="00844483"/>
    <w:rsid w:val="00863FE9"/>
    <w:rsid w:val="00876F61"/>
    <w:rsid w:val="008A2DBB"/>
    <w:rsid w:val="008B4A10"/>
    <w:rsid w:val="00940C6A"/>
    <w:rsid w:val="00980DB4"/>
    <w:rsid w:val="00991138"/>
    <w:rsid w:val="009D0FED"/>
    <w:rsid w:val="009D2BE4"/>
    <w:rsid w:val="00A6465E"/>
    <w:rsid w:val="00A64A72"/>
    <w:rsid w:val="00AF7E0D"/>
    <w:rsid w:val="00B02522"/>
    <w:rsid w:val="00B32FAB"/>
    <w:rsid w:val="00B629FD"/>
    <w:rsid w:val="00B6335E"/>
    <w:rsid w:val="00BA0C20"/>
    <w:rsid w:val="00BF4CD6"/>
    <w:rsid w:val="00C066BE"/>
    <w:rsid w:val="00C21214"/>
    <w:rsid w:val="00C571DA"/>
    <w:rsid w:val="00CF4C6E"/>
    <w:rsid w:val="00D92E62"/>
    <w:rsid w:val="00D949E6"/>
    <w:rsid w:val="00DA3A75"/>
    <w:rsid w:val="00E1752C"/>
    <w:rsid w:val="00E23AC1"/>
    <w:rsid w:val="00E26B2B"/>
    <w:rsid w:val="00E4112F"/>
    <w:rsid w:val="00E51D6A"/>
    <w:rsid w:val="00E53F59"/>
    <w:rsid w:val="00E5728A"/>
    <w:rsid w:val="00E70F27"/>
    <w:rsid w:val="00E73DE1"/>
    <w:rsid w:val="00EE75FA"/>
    <w:rsid w:val="00F6720A"/>
    <w:rsid w:val="00F91450"/>
    <w:rsid w:val="00F948FA"/>
    <w:rsid w:val="00FA44A6"/>
    <w:rsid w:val="00FF18B4"/>
    <w:rsid w:val="00FF3B52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  <w14:docId w14:val="6F4C0E32"/>
  <w15:chartTrackingRefBased/>
  <w15:docId w15:val="{C3403E8E-0490-418E-BAD0-FEB748B1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right="1701" w:firstLine="0"/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right="1701" w:firstLine="0"/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ind w:left="0" w:right="1701" w:firstLine="0"/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utlineLvl w:val="5"/>
    </w:pPr>
    <w:rPr>
      <w:b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ind w:left="708" w:firstLine="708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jc w:val="center"/>
      <w:outlineLvl w:val="8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/>
      <w:b/>
      <w:i w:val="0"/>
      <w:sz w:val="20"/>
    </w:rPr>
  </w:style>
  <w:style w:type="character" w:customStyle="1" w:styleId="Fontepargpadro2">
    <w:name w:val="Fonte parág. padrão2"/>
  </w:style>
  <w:style w:type="character" w:styleId="Nmerodepgina">
    <w:name w:val="page number"/>
    <w:basedOn w:val="Fontepargpadro2"/>
  </w:style>
  <w:style w:type="character" w:customStyle="1" w:styleId="Absatz-Standardschriftart">
    <w:name w:val="Absatz-Standardschriftart"/>
  </w:style>
  <w:style w:type="character" w:customStyle="1" w:styleId="WW8Num5z0">
    <w:name w:val="WW8Num5z0"/>
    <w:rPr>
      <w:rFonts w:ascii="Arial" w:hAnsi="Arial" w:cs="Arial"/>
      <w:b/>
      <w:i w:val="0"/>
      <w:sz w:val="20"/>
    </w:rPr>
  </w:style>
  <w:style w:type="character" w:customStyle="1" w:styleId="WW8Num7z0">
    <w:name w:val="WW8Num7z0"/>
    <w:rPr>
      <w:rFonts w:ascii="Arial" w:hAnsi="Arial" w:cs="Arial"/>
      <w:b/>
      <w:i w:val="0"/>
      <w:sz w:val="20"/>
    </w:rPr>
  </w:style>
  <w:style w:type="character" w:customStyle="1" w:styleId="WW8Num9z0">
    <w:name w:val="WW8Num9z0"/>
    <w:rPr>
      <w:rFonts w:ascii="Arial" w:hAnsi="Arial" w:cs="Arial"/>
      <w:b/>
      <w:i w:val="0"/>
      <w:sz w:val="20"/>
    </w:rPr>
  </w:style>
  <w:style w:type="character" w:customStyle="1" w:styleId="WW8Num10z0">
    <w:name w:val="WW8Num10z0"/>
    <w:rPr>
      <w:rFonts w:ascii="Arial" w:hAnsi="Arial" w:cs="Arial"/>
      <w:b/>
      <w:i w:val="0"/>
      <w:sz w:val="20"/>
    </w:rPr>
  </w:style>
  <w:style w:type="character" w:customStyle="1" w:styleId="WW8Num11z0">
    <w:name w:val="WW8Num11z0"/>
    <w:rPr>
      <w:rFonts w:ascii="Arial" w:hAnsi="Arial" w:cs="Arial"/>
      <w:b/>
      <w:i w:val="0"/>
      <w:sz w:val="20"/>
    </w:rPr>
  </w:style>
  <w:style w:type="character" w:customStyle="1" w:styleId="Fontepargpadro1">
    <w:name w:val="Fonte parág. padrão1"/>
  </w:style>
  <w:style w:type="character" w:customStyle="1" w:styleId="RodapChar">
    <w:name w:val="Rodapé Char"/>
  </w:style>
  <w:style w:type="paragraph" w:customStyle="1" w:styleId="Ttulo10">
    <w:name w:val="Título1"/>
    <w:basedOn w:val="Normal"/>
    <w:next w:val="Corpodetexto"/>
    <w:pPr>
      <w:jc w:val="center"/>
    </w:pPr>
    <w:rPr>
      <w:b/>
      <w:sz w:val="24"/>
    </w:rPr>
  </w:style>
  <w:style w:type="paragraph" w:styleId="Corpodetexto">
    <w:name w:val="Body Text"/>
    <w:basedOn w:val="Normal"/>
    <w:pPr>
      <w:ind w:right="1701"/>
      <w:jc w:val="both"/>
    </w:pPr>
  </w:style>
  <w:style w:type="paragraph" w:styleId="Lista">
    <w:name w:val="List"/>
    <w:basedOn w:val="Corpodetexto"/>
    <w:pPr>
      <w:ind w:right="0"/>
    </w:pPr>
    <w:rPr>
      <w:rFonts w:ascii="Arial" w:hAnsi="Arial" w:cs="Tahoma"/>
      <w:b/>
      <w:sz w:val="22"/>
      <w:u w:val="single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orpodetexto22">
    <w:name w:val="Corpo de texto 22"/>
    <w:basedOn w:val="Normal"/>
    <w:pPr>
      <w:ind w:right="1701"/>
      <w:jc w:val="both"/>
    </w:pPr>
    <w:rPr>
      <w:b/>
    </w:rPr>
  </w:style>
  <w:style w:type="paragraph" w:styleId="Recuodecorpodetexto">
    <w:name w:val="Body Text Indent"/>
    <w:basedOn w:val="Normal"/>
    <w:pPr>
      <w:ind w:right="1701" w:firstLine="1416"/>
      <w:jc w:val="both"/>
    </w:pPr>
    <w:rPr>
      <w:b/>
      <w:sz w:val="24"/>
    </w:rPr>
  </w:style>
  <w:style w:type="paragraph" w:customStyle="1" w:styleId="Corpodetexto31">
    <w:name w:val="Corpo de texto 31"/>
    <w:basedOn w:val="Normal"/>
    <w:pPr>
      <w:jc w:val="both"/>
    </w:pPr>
    <w:rPr>
      <w:b/>
      <w:sz w:val="24"/>
    </w:rPr>
  </w:style>
  <w:style w:type="paragraph" w:customStyle="1" w:styleId="Recuodecorpodetexto22">
    <w:name w:val="Recuo de corpo de texto 22"/>
    <w:basedOn w:val="Normal"/>
    <w:pPr>
      <w:ind w:firstLine="2136"/>
      <w:jc w:val="both"/>
    </w:pPr>
    <w:rPr>
      <w:sz w:val="24"/>
    </w:rPr>
  </w:style>
  <w:style w:type="paragraph" w:customStyle="1" w:styleId="Recuodecorpodetexto31">
    <w:name w:val="Recuo de corpo de texto 31"/>
    <w:basedOn w:val="Normal"/>
    <w:pPr>
      <w:ind w:firstLine="708"/>
      <w:jc w:val="both"/>
    </w:pPr>
    <w:rPr>
      <w:b/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Textoembloco1">
    <w:name w:val="Texto em bloco1"/>
    <w:basedOn w:val="Normal"/>
    <w:pPr>
      <w:ind w:left="567" w:right="476" w:firstLine="1985"/>
      <w:jc w:val="both"/>
    </w:pPr>
    <w:rPr>
      <w:b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AutoCorreo">
    <w:name w:val="AutoCorreção"/>
    <w:pPr>
      <w:suppressAutoHyphens/>
    </w:pPr>
    <w:rPr>
      <w:lang w:eastAsia="zh-CN"/>
    </w:rPr>
  </w:style>
  <w:style w:type="paragraph" w:customStyle="1" w:styleId="TextosemFormatao1">
    <w:name w:val="Texto sem Formatação1"/>
    <w:basedOn w:val="Normal"/>
    <w:rPr>
      <w:rFonts w:ascii="Courier New" w:hAnsi="Courier New" w:cs="Tahoma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NormalArialNarrow">
    <w:name w:val="Normal + Arial Narrow"/>
    <w:basedOn w:val="Normal"/>
    <w:pPr>
      <w:jc w:val="center"/>
    </w:pPr>
    <w:rPr>
      <w:rFonts w:ascii="Arial Narrow" w:hAnsi="Arial Narrow" w:cs="Arial Narrow"/>
    </w:rPr>
  </w:style>
  <w:style w:type="paragraph" w:customStyle="1" w:styleId="Recuodecorpodetexto21">
    <w:name w:val="Recuo de corpo de texto 21"/>
    <w:basedOn w:val="Normal"/>
    <w:pPr>
      <w:spacing w:line="360" w:lineRule="auto"/>
      <w:ind w:firstLine="708"/>
      <w:jc w:val="both"/>
    </w:pPr>
    <w:rPr>
      <w:rFonts w:ascii="Courier New" w:hAnsi="Courier New" w:cs="Courier New"/>
    </w:rPr>
  </w:style>
  <w:style w:type="paragraph" w:customStyle="1" w:styleId="Contedodoquadro">
    <w:name w:val="Conteúdo do quadro"/>
    <w:basedOn w:val="Corpodetexto"/>
    <w:pPr>
      <w:ind w:right="0"/>
    </w:pPr>
    <w:rPr>
      <w:rFonts w:ascii="Arial" w:hAnsi="Arial" w:cs="Arial"/>
      <w:b/>
      <w:sz w:val="22"/>
      <w:u w:val="singl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14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E362BF-38F6-45D9-8F0D-FA91BDBA8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SEMAE - SERVIÇO MUNICIPAL DE ÁGUA E ESGOTO DE PIRACICABA</vt:lpstr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SEMAE - SERVIÇO MUNICIPAL DE ÁGUA E ESGOTO DE PIRACICABA</dc:title>
  <dc:subject/>
  <dc:creator>Clayton Luis Ramos da Silva</dc:creator>
  <cp:keywords/>
  <cp:lastModifiedBy>William Bernardo Tarelho</cp:lastModifiedBy>
  <cp:revision>68</cp:revision>
  <cp:lastPrinted>2023-10-09T19:10:00Z</cp:lastPrinted>
  <dcterms:created xsi:type="dcterms:W3CDTF">2023-10-09T18:56:00Z</dcterms:created>
  <dcterms:modified xsi:type="dcterms:W3CDTF">2024-07-02T17:36:00Z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50282038</vt:i4>
  </property>
</Properties>
</file>